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2442FC37"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09513877"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24E925C8" w:rsidR="00FC13B9" w:rsidRPr="003479D4" w:rsidRDefault="00A60999" w:rsidP="00D303DC">
            <w:pPr>
              <w:keepNext/>
              <w:spacing w:line="276" w:lineRule="auto"/>
              <w:jc w:val="center"/>
              <w:rPr>
                <w:b/>
                <w:spacing w:val="40"/>
                <w:sz w:val="28"/>
                <w:szCs w:val="28"/>
              </w:rPr>
            </w:pPr>
            <w:r>
              <w:rPr>
                <w:b/>
                <w:bCs/>
                <w:sz w:val="28"/>
                <w:szCs w:val="28"/>
                <w:lang w:val="uk-UA"/>
              </w:rPr>
              <w:t xml:space="preserve">СІМДЕСЯТ </w:t>
            </w:r>
            <w:r w:rsidR="00AC1DCF">
              <w:rPr>
                <w:b/>
                <w:bCs/>
                <w:sz w:val="28"/>
                <w:szCs w:val="28"/>
                <w:lang w:val="uk-UA"/>
              </w:rPr>
              <w:t>ШОСТА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2EF92648" w14:textId="77777777" w:rsidR="004F7210" w:rsidRDefault="004F7210" w:rsidP="004F7210">
      <w:pPr>
        <w:jc w:val="center"/>
        <w:rPr>
          <w:b/>
          <w:sz w:val="28"/>
          <w:szCs w:val="28"/>
          <w:lang w:val="uk-UA"/>
        </w:rPr>
      </w:pPr>
      <w:r w:rsidRPr="00C04F38">
        <w:rPr>
          <w:b/>
          <w:sz w:val="28"/>
          <w:szCs w:val="28"/>
          <w:lang w:val="uk-UA"/>
        </w:rPr>
        <w:t>( П О З А Ч Е Р Г О В Е   З А С І Д А Н Н Я )</w:t>
      </w:r>
    </w:p>
    <w:p w14:paraId="2262E8C5" w14:textId="77777777" w:rsidR="004F7210" w:rsidRDefault="004F7210" w:rsidP="00FC13B9">
      <w:pPr>
        <w:keepNext/>
        <w:tabs>
          <w:tab w:val="left" w:pos="14743"/>
        </w:tabs>
        <w:jc w:val="center"/>
        <w:rPr>
          <w:b/>
          <w:spacing w:val="80"/>
          <w:sz w:val="28"/>
          <w:szCs w:val="28"/>
          <w:lang w:val="uk-UA"/>
        </w:rPr>
      </w:pPr>
    </w:p>
    <w:p w14:paraId="69D93216" w14:textId="2928EEEE"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57AC9993" w14:textId="18D32E3B" w:rsidR="00EB6CD6" w:rsidRPr="00463C94" w:rsidRDefault="00B451DE" w:rsidP="00112A97">
      <w:pPr>
        <w:keepNext/>
        <w:rPr>
          <w:sz w:val="28"/>
          <w:szCs w:val="28"/>
          <w:lang w:val="uk-UA"/>
        </w:rPr>
      </w:pPr>
      <w:r w:rsidRPr="00463C94">
        <w:rPr>
          <w:b/>
          <w:sz w:val="28"/>
          <w:szCs w:val="28"/>
          <w:lang w:val="uk-UA"/>
        </w:rPr>
        <w:t>20.05</w:t>
      </w:r>
      <w:r w:rsidR="00A60999" w:rsidRPr="00463C94">
        <w:rPr>
          <w:b/>
          <w:sz w:val="28"/>
          <w:szCs w:val="28"/>
          <w:lang w:val="uk-UA"/>
        </w:rPr>
        <w:t>.</w:t>
      </w:r>
      <w:r w:rsidR="00927913" w:rsidRPr="00463C94">
        <w:rPr>
          <w:b/>
          <w:sz w:val="28"/>
          <w:szCs w:val="28"/>
        </w:rPr>
        <w:t>202</w:t>
      </w:r>
      <w:r w:rsidR="00A60999" w:rsidRPr="00463C94">
        <w:rPr>
          <w:b/>
          <w:sz w:val="28"/>
          <w:szCs w:val="28"/>
          <w:lang w:val="uk-UA"/>
        </w:rPr>
        <w:t>5</w:t>
      </w:r>
      <w:r w:rsidR="00927913" w:rsidRPr="00463C94">
        <w:rPr>
          <w:b/>
          <w:sz w:val="28"/>
          <w:szCs w:val="28"/>
        </w:rPr>
        <w:t xml:space="preserve"> р. </w:t>
      </w:r>
      <w:r w:rsidR="00927913" w:rsidRPr="00463C94">
        <w:rPr>
          <w:b/>
          <w:sz w:val="28"/>
          <w:szCs w:val="28"/>
        </w:rPr>
        <w:tab/>
      </w:r>
      <w:r w:rsidR="00927913" w:rsidRPr="00463C94">
        <w:rPr>
          <w:b/>
          <w:sz w:val="28"/>
          <w:szCs w:val="28"/>
        </w:rPr>
        <w:tab/>
      </w:r>
      <w:r w:rsidR="00927913" w:rsidRPr="00463C94">
        <w:rPr>
          <w:b/>
          <w:sz w:val="28"/>
          <w:szCs w:val="28"/>
        </w:rPr>
        <w:tab/>
      </w:r>
      <w:r w:rsidR="00927913" w:rsidRPr="00463C94">
        <w:rPr>
          <w:b/>
          <w:sz w:val="28"/>
          <w:szCs w:val="28"/>
        </w:rPr>
        <w:tab/>
      </w:r>
      <w:r w:rsidR="00927913" w:rsidRPr="00463C94">
        <w:rPr>
          <w:b/>
          <w:sz w:val="28"/>
          <w:szCs w:val="28"/>
        </w:rPr>
        <w:tab/>
      </w:r>
      <w:r w:rsidR="00927913" w:rsidRPr="00463C94">
        <w:rPr>
          <w:b/>
          <w:sz w:val="28"/>
          <w:szCs w:val="28"/>
        </w:rPr>
        <w:tab/>
      </w:r>
      <w:r w:rsidR="00927913" w:rsidRPr="00463C94">
        <w:rPr>
          <w:b/>
          <w:sz w:val="28"/>
          <w:szCs w:val="28"/>
        </w:rPr>
        <w:tab/>
      </w:r>
      <w:r w:rsidR="00927913" w:rsidRPr="00463C94">
        <w:rPr>
          <w:b/>
          <w:sz w:val="28"/>
          <w:szCs w:val="28"/>
        </w:rPr>
        <w:tab/>
      </w:r>
      <w:r w:rsidR="00463C94">
        <w:rPr>
          <w:b/>
          <w:sz w:val="28"/>
          <w:szCs w:val="28"/>
          <w:lang w:val="uk-UA"/>
        </w:rPr>
        <w:t xml:space="preserve">        </w:t>
      </w:r>
      <w:r w:rsidR="00927913" w:rsidRPr="00463C94">
        <w:rPr>
          <w:b/>
          <w:sz w:val="28"/>
          <w:szCs w:val="28"/>
        </w:rPr>
        <w:t>№</w:t>
      </w:r>
      <w:r w:rsidR="00627BF1" w:rsidRPr="00463C94">
        <w:rPr>
          <w:b/>
          <w:sz w:val="28"/>
          <w:szCs w:val="28"/>
        </w:rPr>
        <w:t xml:space="preserve"> </w:t>
      </w:r>
      <w:r w:rsidR="00112A97" w:rsidRPr="00463C94">
        <w:rPr>
          <w:b/>
          <w:bCs/>
          <w:color w:val="000000"/>
          <w:sz w:val="28"/>
          <w:szCs w:val="28"/>
        </w:rPr>
        <w:t>5420</w:t>
      </w:r>
      <w:r w:rsidR="00112A97" w:rsidRPr="00463C94">
        <w:rPr>
          <w:rFonts w:eastAsiaTheme="minorHAnsi"/>
          <w:b/>
          <w:bCs/>
          <w:color w:val="000000"/>
          <w:sz w:val="28"/>
          <w:szCs w:val="28"/>
          <w:lang w:eastAsia="en-US"/>
        </w:rPr>
        <w:t xml:space="preserve"> </w:t>
      </w:r>
      <w:r w:rsidR="00112A97" w:rsidRPr="00463C94">
        <w:rPr>
          <w:b/>
          <w:bCs/>
          <w:color w:val="000000"/>
          <w:sz w:val="28"/>
          <w:szCs w:val="28"/>
        </w:rPr>
        <w:t>-76-VIІІ</w:t>
      </w:r>
    </w:p>
    <w:p w14:paraId="3278FBA2" w14:textId="77777777" w:rsidR="00FC5A4F" w:rsidRPr="007A217E" w:rsidRDefault="00FC5A4F" w:rsidP="00FC5A4F">
      <w:pPr>
        <w:tabs>
          <w:tab w:val="left" w:pos="4678"/>
        </w:tabs>
        <w:ind w:right="5387"/>
        <w:jc w:val="both"/>
        <w:rPr>
          <w:b/>
          <w:sz w:val="28"/>
          <w:szCs w:val="28"/>
          <w:lang w:val="uk-UA"/>
        </w:rPr>
      </w:pPr>
    </w:p>
    <w:p w14:paraId="19FEAB79" w14:textId="17EFBCC7" w:rsidR="007F6136" w:rsidRPr="007F6136" w:rsidRDefault="007F6136" w:rsidP="004673D7">
      <w:pPr>
        <w:spacing w:line="276" w:lineRule="auto"/>
        <w:ind w:right="4394"/>
        <w:jc w:val="both"/>
        <w:rPr>
          <w:b/>
          <w:bCs/>
          <w:sz w:val="28"/>
          <w:szCs w:val="28"/>
          <w:lang w:val="uk-UA"/>
        </w:rPr>
      </w:pPr>
      <w:r w:rsidRPr="007F6136">
        <w:rPr>
          <w:b/>
          <w:bCs/>
          <w:sz w:val="28"/>
          <w:szCs w:val="28"/>
          <w:lang w:val="uk-UA"/>
        </w:rPr>
        <w:t xml:space="preserve">Про внесення змін до Програми соціально-економічного </w:t>
      </w:r>
      <w:r w:rsidR="004673D7">
        <w:rPr>
          <w:b/>
          <w:bCs/>
          <w:sz w:val="28"/>
          <w:szCs w:val="28"/>
          <w:lang w:val="uk-UA"/>
        </w:rPr>
        <w:t xml:space="preserve">та культурного </w:t>
      </w:r>
      <w:r w:rsidRPr="007F6136">
        <w:rPr>
          <w:b/>
          <w:bCs/>
          <w:sz w:val="28"/>
          <w:szCs w:val="28"/>
          <w:lang w:val="uk-UA"/>
        </w:rPr>
        <w:t>розвитку</w:t>
      </w:r>
      <w:r w:rsidR="004673D7">
        <w:rPr>
          <w:b/>
          <w:bCs/>
          <w:sz w:val="28"/>
          <w:szCs w:val="28"/>
          <w:lang w:val="uk-UA"/>
        </w:rPr>
        <w:t xml:space="preserve"> </w:t>
      </w:r>
      <w:r w:rsidRPr="007F6136">
        <w:rPr>
          <w:b/>
          <w:bCs/>
          <w:sz w:val="28"/>
          <w:szCs w:val="28"/>
          <w:lang w:val="uk-UA"/>
        </w:rPr>
        <w:t>Бучанської міської територіальної громади на 202</w:t>
      </w:r>
      <w:r w:rsidR="004673D7">
        <w:rPr>
          <w:b/>
          <w:bCs/>
          <w:sz w:val="28"/>
          <w:szCs w:val="28"/>
          <w:lang w:val="uk-UA"/>
        </w:rPr>
        <w:t>5</w:t>
      </w:r>
      <w:r w:rsidRPr="007F6136">
        <w:rPr>
          <w:b/>
          <w:bCs/>
          <w:sz w:val="28"/>
          <w:szCs w:val="28"/>
          <w:lang w:val="uk-UA"/>
        </w:rPr>
        <w:t xml:space="preserve"> рік</w:t>
      </w:r>
    </w:p>
    <w:p w14:paraId="5A04F0D6" w14:textId="77777777" w:rsidR="007F6136" w:rsidRPr="007F6136" w:rsidRDefault="007F6136" w:rsidP="007F6136">
      <w:pPr>
        <w:spacing w:line="276" w:lineRule="auto"/>
        <w:ind w:right="-284"/>
        <w:jc w:val="both"/>
        <w:rPr>
          <w:sz w:val="28"/>
          <w:szCs w:val="28"/>
          <w:lang w:val="uk-UA"/>
        </w:rPr>
      </w:pPr>
    </w:p>
    <w:p w14:paraId="0A981E35" w14:textId="2E0F09A1" w:rsidR="007F6136" w:rsidRPr="007F6136" w:rsidRDefault="007F6136" w:rsidP="007F6136">
      <w:pPr>
        <w:spacing w:line="276" w:lineRule="auto"/>
        <w:ind w:right="-284" w:firstLine="708"/>
        <w:jc w:val="both"/>
        <w:rPr>
          <w:sz w:val="28"/>
          <w:szCs w:val="28"/>
          <w:lang w:val="uk-UA"/>
        </w:rPr>
      </w:pPr>
      <w:r w:rsidRPr="007F6136">
        <w:rPr>
          <w:sz w:val="28"/>
          <w:szCs w:val="28"/>
          <w:lang w:val="uk-UA"/>
        </w:rPr>
        <w:t xml:space="preserve">З метою залучення фінансового ресурсу на </w:t>
      </w:r>
      <w:r w:rsidR="00C12882">
        <w:rPr>
          <w:sz w:val="28"/>
          <w:szCs w:val="28"/>
          <w:lang w:val="uk-UA"/>
        </w:rPr>
        <w:t>пріоритетні проєкти розвитку</w:t>
      </w:r>
      <w:r w:rsidRPr="007F6136">
        <w:rPr>
          <w:sz w:val="28"/>
          <w:szCs w:val="28"/>
          <w:lang w:val="uk-UA"/>
        </w:rPr>
        <w:t xml:space="preserve">, забезпечення комплексного соціально-економічного розвитку Бучанської міської територіальної громади, </w:t>
      </w:r>
      <w:r w:rsidR="00B451DE">
        <w:rPr>
          <w:sz w:val="28"/>
          <w:szCs w:val="28"/>
          <w:lang w:val="uk-UA"/>
        </w:rPr>
        <w:t xml:space="preserve">враховуючи висновки постійних депутатських комісій, </w:t>
      </w:r>
      <w:r w:rsidRPr="007F6136">
        <w:rPr>
          <w:sz w:val="28"/>
          <w:szCs w:val="28"/>
          <w:lang w:val="uk-UA"/>
        </w:rPr>
        <w:t>керуючись нормами Бюджетного кодексу України, Закону України «Про Державний бюджет України на 202</w:t>
      </w:r>
      <w:r w:rsidR="00DF6188">
        <w:rPr>
          <w:sz w:val="28"/>
          <w:szCs w:val="28"/>
          <w:lang w:val="uk-UA"/>
        </w:rPr>
        <w:t>5</w:t>
      </w:r>
      <w:r w:rsidRPr="007F6136">
        <w:rPr>
          <w:sz w:val="28"/>
          <w:szCs w:val="28"/>
          <w:lang w:val="uk-UA"/>
        </w:rPr>
        <w:t xml:space="preserve"> рік», керуючись Законом України «Про місцеве самоврядування в Україні», міська рада</w:t>
      </w:r>
    </w:p>
    <w:p w14:paraId="08CB9047" w14:textId="77777777" w:rsidR="007F6136" w:rsidRPr="007F6136" w:rsidRDefault="007F6136" w:rsidP="007F6136">
      <w:pPr>
        <w:spacing w:line="276" w:lineRule="auto"/>
        <w:ind w:right="-284"/>
        <w:jc w:val="both"/>
        <w:rPr>
          <w:sz w:val="28"/>
          <w:szCs w:val="28"/>
          <w:lang w:val="uk-UA"/>
        </w:rPr>
      </w:pPr>
    </w:p>
    <w:p w14:paraId="046AB00A" w14:textId="77777777" w:rsidR="007F6136" w:rsidRPr="00C12882" w:rsidRDefault="007F6136" w:rsidP="007F6136">
      <w:pPr>
        <w:spacing w:line="276" w:lineRule="auto"/>
        <w:ind w:right="-284"/>
        <w:jc w:val="both"/>
        <w:rPr>
          <w:b/>
          <w:bCs/>
          <w:sz w:val="28"/>
          <w:szCs w:val="28"/>
          <w:lang w:val="uk-UA"/>
        </w:rPr>
      </w:pPr>
      <w:r w:rsidRPr="00C12882">
        <w:rPr>
          <w:b/>
          <w:bCs/>
          <w:sz w:val="28"/>
          <w:szCs w:val="28"/>
          <w:lang w:val="uk-UA"/>
        </w:rPr>
        <w:t xml:space="preserve">ВИРІШИЛА: </w:t>
      </w:r>
    </w:p>
    <w:p w14:paraId="0BF0249C" w14:textId="77777777" w:rsidR="007F6136" w:rsidRPr="007F6136" w:rsidRDefault="007F6136" w:rsidP="007F6136">
      <w:pPr>
        <w:spacing w:line="276" w:lineRule="auto"/>
        <w:ind w:right="-284"/>
        <w:jc w:val="both"/>
        <w:rPr>
          <w:sz w:val="28"/>
          <w:szCs w:val="28"/>
          <w:lang w:val="uk-UA"/>
        </w:rPr>
      </w:pPr>
    </w:p>
    <w:p w14:paraId="38EF4548" w14:textId="321022CB" w:rsidR="00CF5AC5" w:rsidRPr="00CF5AC5" w:rsidRDefault="007F6136" w:rsidP="00CF5AC5">
      <w:pPr>
        <w:pStyle w:val="a8"/>
        <w:numPr>
          <w:ilvl w:val="0"/>
          <w:numId w:val="5"/>
        </w:numPr>
        <w:spacing w:line="276" w:lineRule="auto"/>
        <w:ind w:left="0" w:right="-284" w:firstLine="851"/>
        <w:jc w:val="both"/>
        <w:rPr>
          <w:sz w:val="28"/>
          <w:szCs w:val="28"/>
          <w:lang w:val="uk-UA"/>
        </w:rPr>
      </w:pPr>
      <w:r w:rsidRPr="00CF5AC5">
        <w:rPr>
          <w:sz w:val="28"/>
          <w:szCs w:val="28"/>
          <w:lang w:val="uk-UA"/>
        </w:rPr>
        <w:t xml:space="preserve">Внести зміни до Додатку </w:t>
      </w:r>
      <w:r w:rsidR="00CF5AC5" w:rsidRPr="00CF5AC5">
        <w:rPr>
          <w:sz w:val="28"/>
          <w:szCs w:val="28"/>
          <w:lang w:val="uk-UA"/>
        </w:rPr>
        <w:t>3 «Перелік проєктів соціально-економічного розвитку, які планується реалізувати у 2025 році»</w:t>
      </w:r>
      <w:r w:rsidRPr="00CF5AC5">
        <w:rPr>
          <w:sz w:val="28"/>
          <w:szCs w:val="28"/>
          <w:lang w:val="uk-UA"/>
        </w:rPr>
        <w:t xml:space="preserve"> до Програми соціально-економічного </w:t>
      </w:r>
      <w:r w:rsidR="00972017" w:rsidRPr="00CF5AC5">
        <w:rPr>
          <w:sz w:val="28"/>
          <w:szCs w:val="28"/>
          <w:lang w:val="uk-UA"/>
        </w:rPr>
        <w:t>та культу</w:t>
      </w:r>
      <w:r w:rsidR="00CF5AC5" w:rsidRPr="00CF5AC5">
        <w:rPr>
          <w:sz w:val="28"/>
          <w:szCs w:val="28"/>
          <w:lang w:val="uk-UA"/>
        </w:rPr>
        <w:t>р</w:t>
      </w:r>
      <w:r w:rsidR="00972017" w:rsidRPr="00CF5AC5">
        <w:rPr>
          <w:sz w:val="28"/>
          <w:szCs w:val="28"/>
          <w:lang w:val="uk-UA"/>
        </w:rPr>
        <w:t xml:space="preserve">ного </w:t>
      </w:r>
      <w:r w:rsidRPr="00CF5AC5">
        <w:rPr>
          <w:sz w:val="28"/>
          <w:szCs w:val="28"/>
          <w:lang w:val="uk-UA"/>
        </w:rPr>
        <w:t>розвитку Бучанської міської ради на 202</w:t>
      </w:r>
      <w:r w:rsidR="00972017" w:rsidRPr="00CF5AC5">
        <w:rPr>
          <w:sz w:val="28"/>
          <w:szCs w:val="28"/>
          <w:lang w:val="uk-UA"/>
        </w:rPr>
        <w:t>5</w:t>
      </w:r>
      <w:r w:rsidRPr="00CF5AC5">
        <w:rPr>
          <w:sz w:val="28"/>
          <w:szCs w:val="28"/>
          <w:lang w:val="uk-UA"/>
        </w:rPr>
        <w:t xml:space="preserve"> рік, затвердженою рішенням Бучанської міської ради № </w:t>
      </w:r>
      <w:r w:rsidR="00972017" w:rsidRPr="00CF5AC5">
        <w:rPr>
          <w:sz w:val="28"/>
          <w:szCs w:val="28"/>
          <w:lang w:val="uk-UA"/>
        </w:rPr>
        <w:t>5119-68</w:t>
      </w:r>
      <w:r w:rsidRPr="00CF5AC5">
        <w:rPr>
          <w:sz w:val="28"/>
          <w:szCs w:val="28"/>
          <w:lang w:val="uk-UA"/>
        </w:rPr>
        <w:t xml:space="preserve">-VIII від </w:t>
      </w:r>
      <w:r w:rsidR="00972017" w:rsidRPr="00CF5AC5">
        <w:rPr>
          <w:sz w:val="28"/>
          <w:szCs w:val="28"/>
          <w:lang w:val="uk-UA"/>
        </w:rPr>
        <w:t>24.12.2024</w:t>
      </w:r>
      <w:r w:rsidRPr="00CF5AC5">
        <w:rPr>
          <w:sz w:val="28"/>
          <w:szCs w:val="28"/>
          <w:lang w:val="uk-UA"/>
        </w:rPr>
        <w:t xml:space="preserve"> року</w:t>
      </w:r>
      <w:r w:rsidR="00DF0924">
        <w:rPr>
          <w:sz w:val="28"/>
          <w:szCs w:val="28"/>
          <w:lang w:val="uk-UA"/>
        </w:rPr>
        <w:t xml:space="preserve"> ( зі змінами </w:t>
      </w:r>
      <w:r w:rsidR="00971021">
        <w:rPr>
          <w:sz w:val="28"/>
          <w:szCs w:val="28"/>
          <w:lang w:val="uk-UA"/>
        </w:rPr>
        <w:t>від 28.02.2025 року № 5260-73-</w:t>
      </w:r>
      <w:r w:rsidR="00971021">
        <w:rPr>
          <w:sz w:val="28"/>
          <w:szCs w:val="28"/>
          <w:lang w:val="en-US"/>
        </w:rPr>
        <w:t>VIII</w:t>
      </w:r>
      <w:r w:rsidR="00971021" w:rsidRPr="004F7210">
        <w:rPr>
          <w:sz w:val="28"/>
          <w:szCs w:val="28"/>
          <w:lang w:val="uk-UA"/>
        </w:rPr>
        <w:t>)</w:t>
      </w:r>
      <w:r w:rsidR="00E93349">
        <w:rPr>
          <w:sz w:val="28"/>
          <w:szCs w:val="28"/>
          <w:lang w:val="uk-UA"/>
        </w:rPr>
        <w:t>, та затвердити його в новій редакції, що додається</w:t>
      </w:r>
      <w:r w:rsidRPr="00CF5AC5">
        <w:rPr>
          <w:sz w:val="28"/>
          <w:szCs w:val="28"/>
          <w:lang w:val="uk-UA"/>
        </w:rPr>
        <w:t xml:space="preserve"> </w:t>
      </w:r>
      <w:r w:rsidR="00CF5AC5" w:rsidRPr="00CF5AC5">
        <w:rPr>
          <w:sz w:val="28"/>
          <w:szCs w:val="28"/>
          <w:lang w:val="uk-UA"/>
        </w:rPr>
        <w:t>.</w:t>
      </w:r>
    </w:p>
    <w:p w14:paraId="70D81AE3" w14:textId="77777777" w:rsidR="00C7284D" w:rsidRPr="00A60999" w:rsidRDefault="00C7284D" w:rsidP="00C7284D">
      <w:pPr>
        <w:pStyle w:val="a8"/>
        <w:numPr>
          <w:ilvl w:val="0"/>
          <w:numId w:val="5"/>
        </w:numPr>
        <w:spacing w:line="276" w:lineRule="auto"/>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2D8C64E9" w14:textId="77777777" w:rsidR="00C7284D" w:rsidRPr="00C7284D" w:rsidRDefault="00C7284D" w:rsidP="00C7284D">
      <w:pPr>
        <w:tabs>
          <w:tab w:val="left" w:pos="0"/>
          <w:tab w:val="left" w:pos="6120"/>
          <w:tab w:val="left" w:pos="6379"/>
          <w:tab w:val="left" w:pos="7088"/>
          <w:tab w:val="left" w:pos="7371"/>
        </w:tabs>
        <w:spacing w:line="276" w:lineRule="auto"/>
        <w:rPr>
          <w:sz w:val="28"/>
          <w:szCs w:val="28"/>
          <w:lang w:val="uk-UA"/>
        </w:rPr>
      </w:pP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Default="00CC0D88" w:rsidP="00EB6CD6">
      <w:pPr>
        <w:tabs>
          <w:tab w:val="left" w:pos="0"/>
          <w:tab w:val="left" w:pos="6120"/>
          <w:tab w:val="left" w:pos="6379"/>
          <w:tab w:val="left" w:pos="7088"/>
          <w:tab w:val="left" w:pos="7371"/>
        </w:tabs>
        <w:rPr>
          <w:b/>
          <w:bCs/>
          <w:sz w:val="26"/>
          <w:szCs w:val="26"/>
          <w:lang w:val="uk-UA"/>
        </w:rPr>
      </w:pPr>
    </w:p>
    <w:p w14:paraId="18BC638B" w14:textId="77777777" w:rsidR="00E93349" w:rsidRDefault="00E93349" w:rsidP="00EB6CD6">
      <w:pPr>
        <w:tabs>
          <w:tab w:val="left" w:pos="0"/>
          <w:tab w:val="left" w:pos="6120"/>
          <w:tab w:val="left" w:pos="6379"/>
          <w:tab w:val="left" w:pos="7088"/>
          <w:tab w:val="left" w:pos="7371"/>
        </w:tabs>
        <w:rPr>
          <w:b/>
          <w:bCs/>
          <w:sz w:val="26"/>
          <w:szCs w:val="26"/>
          <w:lang w:val="uk-UA"/>
        </w:rPr>
      </w:pPr>
    </w:p>
    <w:p w14:paraId="4DB5D047" w14:textId="77777777" w:rsidR="00E93349" w:rsidRPr="00AA3594" w:rsidRDefault="00E93349"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5C2481B0" w14:textId="77777777" w:rsidR="00E93349" w:rsidRDefault="00E93349" w:rsidP="00EB6CD6">
      <w:pPr>
        <w:rPr>
          <w:b/>
          <w:bCs/>
          <w:sz w:val="28"/>
          <w:szCs w:val="28"/>
          <w:lang w:val="uk-UA"/>
        </w:rPr>
      </w:pP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3E03F4" w:rsidRPr="007E68AD" w14:paraId="4A4FC8B6" w14:textId="77777777" w:rsidTr="004216AF">
        <w:trPr>
          <w:trHeight w:val="1447"/>
          <w:jc w:val="center"/>
        </w:trPr>
        <w:tc>
          <w:tcPr>
            <w:tcW w:w="3686" w:type="dxa"/>
          </w:tcPr>
          <w:p w14:paraId="23D900C8" w14:textId="77777777" w:rsidR="003E03F4" w:rsidRPr="007E68AD" w:rsidRDefault="003E03F4" w:rsidP="004216AF">
            <w:pPr>
              <w:widowControl w:val="0"/>
              <w:tabs>
                <w:tab w:val="left" w:pos="0"/>
              </w:tabs>
              <w:rPr>
                <w:bCs/>
                <w:i/>
                <w:sz w:val="28"/>
                <w:lang w:eastAsia="uk-UA"/>
              </w:rPr>
            </w:pPr>
            <w:r w:rsidRPr="007E68AD">
              <w:rPr>
                <w:bCs/>
                <w:sz w:val="28"/>
                <w:szCs w:val="28"/>
              </w:rPr>
              <w:lastRenderedPageBreak/>
              <w:t>Заступник міського голови</w:t>
            </w:r>
          </w:p>
        </w:tc>
        <w:tc>
          <w:tcPr>
            <w:tcW w:w="2742" w:type="dxa"/>
            <w:vAlign w:val="center"/>
          </w:tcPr>
          <w:p w14:paraId="56FFB473"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2ABA77AB"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4E8DB76F"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DC2EEC6" w14:textId="77777777" w:rsidR="003E03F4" w:rsidRPr="007E68AD" w:rsidRDefault="003E03F4" w:rsidP="004216AF">
            <w:pPr>
              <w:widowControl w:val="0"/>
              <w:tabs>
                <w:tab w:val="left" w:pos="0"/>
              </w:tabs>
              <w:jc w:val="center"/>
              <w:rPr>
                <w:bCs/>
                <w:i/>
                <w:sz w:val="16"/>
                <w:szCs w:val="16"/>
                <w:lang w:eastAsia="uk-UA"/>
              </w:rPr>
            </w:pPr>
          </w:p>
          <w:p w14:paraId="2A4EE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2FEA4B19" w14:textId="77777777" w:rsidR="003E03F4" w:rsidRPr="007E68AD" w:rsidRDefault="003E03F4" w:rsidP="004216AF">
            <w:pPr>
              <w:widowControl w:val="0"/>
              <w:tabs>
                <w:tab w:val="left" w:pos="0"/>
              </w:tabs>
              <w:rPr>
                <w:bCs/>
                <w:sz w:val="28"/>
                <w:lang w:val="uk-UA" w:eastAsia="uk-UA"/>
              </w:rPr>
            </w:pPr>
            <w:r w:rsidRPr="007E68AD">
              <w:rPr>
                <w:bCs/>
                <w:sz w:val="28"/>
                <w:szCs w:val="28"/>
                <w:lang w:val="uk-UA"/>
              </w:rPr>
              <w:t>Дмитро ЧЕЙЧУК</w:t>
            </w:r>
          </w:p>
        </w:tc>
      </w:tr>
      <w:tr w:rsidR="003E03F4" w:rsidRPr="007E68AD" w14:paraId="6C9EFCC6" w14:textId="77777777" w:rsidTr="004216AF">
        <w:trPr>
          <w:trHeight w:val="1447"/>
          <w:jc w:val="center"/>
        </w:trPr>
        <w:tc>
          <w:tcPr>
            <w:tcW w:w="3686" w:type="dxa"/>
          </w:tcPr>
          <w:p w14:paraId="71D3C4A8" w14:textId="77777777" w:rsidR="003E03F4" w:rsidRPr="007E68AD" w:rsidRDefault="003E03F4" w:rsidP="004216AF">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642C595D"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146D3A33"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3D5E8235"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DB5F043" w14:textId="77777777" w:rsidR="003E03F4" w:rsidRPr="007E68AD" w:rsidRDefault="003E03F4" w:rsidP="004216AF">
            <w:pPr>
              <w:widowControl w:val="0"/>
              <w:tabs>
                <w:tab w:val="left" w:pos="0"/>
              </w:tabs>
              <w:jc w:val="center"/>
              <w:rPr>
                <w:bCs/>
                <w:i/>
                <w:sz w:val="16"/>
                <w:szCs w:val="16"/>
                <w:lang w:eastAsia="uk-UA"/>
              </w:rPr>
            </w:pPr>
          </w:p>
          <w:p w14:paraId="77CF1F57" w14:textId="77777777" w:rsidR="003E03F4" w:rsidRPr="007E68AD" w:rsidRDefault="003E03F4" w:rsidP="004216AF">
            <w:pPr>
              <w:widowControl w:val="0"/>
              <w:tabs>
                <w:tab w:val="left" w:pos="0"/>
              </w:tabs>
              <w:jc w:val="center"/>
              <w:rPr>
                <w:bCs/>
                <w:sz w:val="28"/>
                <w:lang w:eastAsia="uk-UA"/>
              </w:rPr>
            </w:pPr>
          </w:p>
        </w:tc>
        <w:tc>
          <w:tcPr>
            <w:tcW w:w="3920" w:type="dxa"/>
          </w:tcPr>
          <w:p w14:paraId="5FF2471D" w14:textId="77777777" w:rsidR="003E03F4" w:rsidRPr="007E68AD" w:rsidRDefault="003E03F4" w:rsidP="004216AF">
            <w:pPr>
              <w:widowControl w:val="0"/>
              <w:tabs>
                <w:tab w:val="left" w:pos="0"/>
              </w:tabs>
              <w:rPr>
                <w:bCs/>
                <w:sz w:val="28"/>
                <w:szCs w:val="28"/>
                <w:lang w:val="uk-UA"/>
              </w:rPr>
            </w:pPr>
            <w:r>
              <w:rPr>
                <w:bCs/>
                <w:sz w:val="28"/>
                <w:szCs w:val="28"/>
                <w:lang w:val="uk-UA"/>
              </w:rPr>
              <w:t>Тетяна СІМОН</w:t>
            </w:r>
          </w:p>
        </w:tc>
      </w:tr>
      <w:tr w:rsidR="003E03F4" w:rsidRPr="007E68AD" w14:paraId="715E8867" w14:textId="77777777" w:rsidTr="004216AF">
        <w:trPr>
          <w:trHeight w:val="1447"/>
          <w:jc w:val="center"/>
        </w:trPr>
        <w:tc>
          <w:tcPr>
            <w:tcW w:w="3686" w:type="dxa"/>
          </w:tcPr>
          <w:p w14:paraId="2A541E95" w14:textId="77777777" w:rsidR="003E03F4" w:rsidRPr="007E68AD" w:rsidRDefault="003E03F4" w:rsidP="004216AF">
            <w:pPr>
              <w:rPr>
                <w:bCs/>
                <w:sz w:val="28"/>
                <w:szCs w:val="28"/>
              </w:rPr>
            </w:pPr>
            <w:r w:rsidRPr="007E68AD">
              <w:rPr>
                <w:bCs/>
                <w:sz w:val="28"/>
                <w:szCs w:val="28"/>
              </w:rPr>
              <w:t>Начальник управління</w:t>
            </w:r>
          </w:p>
          <w:p w14:paraId="78260E45" w14:textId="77777777" w:rsidR="003E03F4" w:rsidRPr="007E68AD" w:rsidRDefault="003E03F4" w:rsidP="004216AF">
            <w:pPr>
              <w:widowControl w:val="0"/>
              <w:tabs>
                <w:tab w:val="left" w:pos="0"/>
              </w:tabs>
              <w:rPr>
                <w:bCs/>
                <w:i/>
                <w:sz w:val="28"/>
                <w:lang w:eastAsia="uk-UA"/>
              </w:rPr>
            </w:pPr>
            <w:r w:rsidRPr="007E68AD">
              <w:rPr>
                <w:bCs/>
                <w:sz w:val="28"/>
                <w:szCs w:val="28"/>
              </w:rPr>
              <w:t>юридично-кадрової роботи</w:t>
            </w:r>
          </w:p>
        </w:tc>
        <w:tc>
          <w:tcPr>
            <w:tcW w:w="2742" w:type="dxa"/>
            <w:vAlign w:val="center"/>
          </w:tcPr>
          <w:p w14:paraId="66FE6C9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4998E30D"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094B4FC7"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94047E8" w14:textId="77777777" w:rsidR="003E03F4" w:rsidRPr="007E68AD" w:rsidRDefault="003E03F4" w:rsidP="004216AF">
            <w:pPr>
              <w:widowControl w:val="0"/>
              <w:tabs>
                <w:tab w:val="left" w:pos="0"/>
              </w:tabs>
              <w:jc w:val="center"/>
              <w:rPr>
                <w:bCs/>
                <w:i/>
                <w:sz w:val="16"/>
                <w:szCs w:val="16"/>
                <w:lang w:eastAsia="uk-UA"/>
              </w:rPr>
            </w:pPr>
          </w:p>
          <w:p w14:paraId="2213551E"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5AB51E76" w14:textId="77777777" w:rsidR="003E03F4" w:rsidRPr="007E68AD" w:rsidRDefault="003E03F4" w:rsidP="004216AF">
            <w:pPr>
              <w:widowControl w:val="0"/>
              <w:tabs>
                <w:tab w:val="left" w:pos="0"/>
              </w:tabs>
              <w:rPr>
                <w:bCs/>
                <w:sz w:val="28"/>
                <w:lang w:eastAsia="uk-UA"/>
              </w:rPr>
            </w:pPr>
            <w:r w:rsidRPr="007E68AD">
              <w:rPr>
                <w:bCs/>
                <w:sz w:val="28"/>
                <w:szCs w:val="28"/>
              </w:rPr>
              <w:t>Людмила РИЖЕНКО</w:t>
            </w:r>
          </w:p>
        </w:tc>
      </w:tr>
      <w:tr w:rsidR="003E03F4" w:rsidRPr="007E68AD" w14:paraId="339766BF" w14:textId="77777777" w:rsidTr="004216AF">
        <w:trPr>
          <w:trHeight w:val="1447"/>
          <w:jc w:val="center"/>
        </w:trPr>
        <w:tc>
          <w:tcPr>
            <w:tcW w:w="3686" w:type="dxa"/>
          </w:tcPr>
          <w:p w14:paraId="52A3DB11" w14:textId="77777777" w:rsidR="003E03F4" w:rsidRPr="007E68AD" w:rsidRDefault="003E03F4" w:rsidP="004216AF">
            <w:pPr>
              <w:rPr>
                <w:bCs/>
                <w:sz w:val="28"/>
                <w:szCs w:val="28"/>
              </w:rPr>
            </w:pPr>
          </w:p>
          <w:p w14:paraId="7317FA8F" w14:textId="78E97DDE" w:rsidR="003E03F4" w:rsidRPr="007E68AD" w:rsidRDefault="00B451DE" w:rsidP="004216AF">
            <w:pPr>
              <w:rPr>
                <w:bCs/>
                <w:sz w:val="28"/>
                <w:szCs w:val="28"/>
              </w:rPr>
            </w:pPr>
            <w:r>
              <w:rPr>
                <w:bCs/>
                <w:sz w:val="28"/>
                <w:szCs w:val="28"/>
                <w:lang w:val="uk-UA"/>
              </w:rPr>
              <w:t>В.о. н</w:t>
            </w:r>
            <w:r w:rsidR="003E03F4" w:rsidRPr="007E68AD">
              <w:rPr>
                <w:bCs/>
                <w:sz w:val="28"/>
                <w:szCs w:val="28"/>
              </w:rPr>
              <w:t>ачальник</w:t>
            </w:r>
            <w:r>
              <w:rPr>
                <w:bCs/>
                <w:sz w:val="28"/>
                <w:szCs w:val="28"/>
                <w:lang w:val="uk-UA"/>
              </w:rPr>
              <w:t>а</w:t>
            </w:r>
            <w:r w:rsidR="003E03F4" w:rsidRPr="007E68AD">
              <w:rPr>
                <w:bCs/>
                <w:sz w:val="28"/>
                <w:szCs w:val="28"/>
              </w:rPr>
              <w:t xml:space="preserve"> відділу фінансового</w:t>
            </w:r>
          </w:p>
          <w:p w14:paraId="79F4228D" w14:textId="77777777" w:rsidR="003E03F4" w:rsidRPr="007E68AD" w:rsidRDefault="003E03F4" w:rsidP="004216AF">
            <w:pPr>
              <w:widowControl w:val="0"/>
              <w:tabs>
                <w:tab w:val="left" w:pos="0"/>
              </w:tabs>
              <w:rPr>
                <w:bCs/>
                <w:i/>
                <w:sz w:val="28"/>
                <w:lang w:eastAsia="uk-UA"/>
              </w:rPr>
            </w:pPr>
            <w:r w:rsidRPr="007E68AD">
              <w:rPr>
                <w:bCs/>
                <w:sz w:val="28"/>
                <w:szCs w:val="28"/>
              </w:rPr>
              <w:t>обліку та фінансового забезпечення</w:t>
            </w:r>
          </w:p>
        </w:tc>
        <w:tc>
          <w:tcPr>
            <w:tcW w:w="2742" w:type="dxa"/>
            <w:vAlign w:val="center"/>
          </w:tcPr>
          <w:p w14:paraId="25DE7CED" w14:textId="77777777" w:rsidR="003E03F4" w:rsidRPr="007E68AD" w:rsidRDefault="003E03F4" w:rsidP="004216AF">
            <w:pPr>
              <w:widowControl w:val="0"/>
              <w:tabs>
                <w:tab w:val="left" w:pos="0"/>
              </w:tabs>
              <w:jc w:val="center"/>
              <w:rPr>
                <w:bCs/>
                <w:sz w:val="28"/>
                <w:lang w:eastAsia="uk-UA"/>
              </w:rPr>
            </w:pPr>
          </w:p>
          <w:p w14:paraId="636B53C2"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27791424"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6B067AAC"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729D1144" w14:textId="77777777" w:rsidR="003E03F4" w:rsidRPr="007E68AD" w:rsidRDefault="003E03F4" w:rsidP="004216AF">
            <w:pPr>
              <w:widowControl w:val="0"/>
              <w:tabs>
                <w:tab w:val="left" w:pos="0"/>
              </w:tabs>
              <w:jc w:val="center"/>
              <w:rPr>
                <w:bCs/>
                <w:i/>
                <w:sz w:val="16"/>
                <w:szCs w:val="16"/>
                <w:lang w:eastAsia="uk-UA"/>
              </w:rPr>
            </w:pPr>
          </w:p>
          <w:p w14:paraId="0EAC5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047BEBF7" w14:textId="77777777" w:rsidR="003E03F4" w:rsidRPr="007E68AD" w:rsidRDefault="003E03F4" w:rsidP="004216AF">
            <w:pPr>
              <w:widowControl w:val="0"/>
              <w:tabs>
                <w:tab w:val="left" w:pos="0"/>
              </w:tabs>
              <w:rPr>
                <w:bCs/>
                <w:sz w:val="28"/>
                <w:szCs w:val="28"/>
              </w:rPr>
            </w:pPr>
          </w:p>
          <w:p w14:paraId="211812D6" w14:textId="49C4DAD4" w:rsidR="003E03F4" w:rsidRPr="00B451DE" w:rsidRDefault="00B451DE" w:rsidP="004216AF">
            <w:pPr>
              <w:widowControl w:val="0"/>
              <w:tabs>
                <w:tab w:val="left" w:pos="0"/>
              </w:tabs>
              <w:rPr>
                <w:bCs/>
                <w:sz w:val="28"/>
                <w:lang w:val="uk-UA" w:eastAsia="uk-UA"/>
              </w:rPr>
            </w:pPr>
            <w:r>
              <w:rPr>
                <w:bCs/>
                <w:sz w:val="28"/>
                <w:szCs w:val="28"/>
                <w:lang w:val="uk-UA"/>
              </w:rPr>
              <w:t>Наталія ЗОРЯ</w:t>
            </w:r>
          </w:p>
        </w:tc>
      </w:tr>
      <w:tr w:rsidR="003E03F4" w:rsidRPr="007E68AD" w14:paraId="204D9701" w14:textId="77777777" w:rsidTr="004216AF">
        <w:trPr>
          <w:trHeight w:val="1447"/>
          <w:jc w:val="center"/>
        </w:trPr>
        <w:tc>
          <w:tcPr>
            <w:tcW w:w="3686" w:type="dxa"/>
          </w:tcPr>
          <w:p w14:paraId="524D8068" w14:textId="77777777" w:rsidR="003E03F4" w:rsidRPr="007E68AD" w:rsidRDefault="003E03F4" w:rsidP="004216AF">
            <w:pPr>
              <w:rPr>
                <w:bCs/>
                <w:sz w:val="28"/>
                <w:szCs w:val="28"/>
              </w:rPr>
            </w:pPr>
          </w:p>
          <w:p w14:paraId="0243F984" w14:textId="77777777" w:rsidR="003E03F4" w:rsidRPr="007E68AD" w:rsidRDefault="003E03F4" w:rsidP="004216AF">
            <w:pPr>
              <w:rPr>
                <w:bCs/>
                <w:sz w:val="28"/>
                <w:szCs w:val="28"/>
              </w:rPr>
            </w:pPr>
            <w:r w:rsidRPr="007E68AD">
              <w:rPr>
                <w:bCs/>
                <w:sz w:val="28"/>
                <w:szCs w:val="28"/>
              </w:rPr>
              <w:t>Начальник відділу</w:t>
            </w:r>
          </w:p>
          <w:p w14:paraId="04C7E75E" w14:textId="77777777" w:rsidR="003E03F4" w:rsidRPr="007E68AD" w:rsidRDefault="003E03F4" w:rsidP="004216AF">
            <w:pPr>
              <w:widowControl w:val="0"/>
              <w:tabs>
                <w:tab w:val="left" w:pos="0"/>
              </w:tabs>
              <w:rPr>
                <w:bCs/>
                <w:i/>
                <w:sz w:val="28"/>
                <w:lang w:val="uk-UA" w:eastAsia="uk-UA"/>
              </w:rPr>
            </w:pPr>
            <w:r w:rsidRPr="007E68AD">
              <w:rPr>
                <w:bCs/>
                <w:sz w:val="28"/>
                <w:szCs w:val="28"/>
              </w:rPr>
              <w:t>економічного розвитку</w:t>
            </w:r>
            <w:r w:rsidRPr="007E68AD">
              <w:rPr>
                <w:bCs/>
                <w:sz w:val="28"/>
                <w:szCs w:val="28"/>
                <w:lang w:val="uk-UA"/>
              </w:rPr>
              <w:t xml:space="preserve"> та </w:t>
            </w:r>
            <w:r w:rsidRPr="007E68AD">
              <w:rPr>
                <w:bCs/>
                <w:sz w:val="28"/>
                <w:szCs w:val="28"/>
              </w:rPr>
              <w:t>інвестицій</w:t>
            </w:r>
            <w:r w:rsidRPr="007E68AD">
              <w:rPr>
                <w:bCs/>
                <w:sz w:val="28"/>
                <w:szCs w:val="28"/>
                <w:lang w:val="uk-UA"/>
              </w:rPr>
              <w:t xml:space="preserve"> </w:t>
            </w:r>
          </w:p>
        </w:tc>
        <w:tc>
          <w:tcPr>
            <w:tcW w:w="2742" w:type="dxa"/>
            <w:vAlign w:val="center"/>
          </w:tcPr>
          <w:p w14:paraId="0403AD4A" w14:textId="77777777" w:rsidR="003E03F4" w:rsidRPr="007E68AD" w:rsidRDefault="003E03F4" w:rsidP="004216AF">
            <w:pPr>
              <w:widowControl w:val="0"/>
              <w:tabs>
                <w:tab w:val="left" w:pos="0"/>
              </w:tabs>
              <w:jc w:val="center"/>
              <w:rPr>
                <w:bCs/>
                <w:sz w:val="28"/>
                <w:lang w:eastAsia="uk-UA"/>
              </w:rPr>
            </w:pPr>
          </w:p>
          <w:p w14:paraId="1C1B937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68F51186"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1CAE3E10"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38FB35E" w14:textId="77777777" w:rsidR="003E03F4" w:rsidRPr="007E68AD" w:rsidRDefault="003E03F4" w:rsidP="004216AF">
            <w:pPr>
              <w:widowControl w:val="0"/>
              <w:tabs>
                <w:tab w:val="left" w:pos="0"/>
              </w:tabs>
              <w:jc w:val="center"/>
              <w:rPr>
                <w:bCs/>
                <w:i/>
                <w:sz w:val="16"/>
                <w:szCs w:val="16"/>
                <w:lang w:eastAsia="uk-UA"/>
              </w:rPr>
            </w:pPr>
          </w:p>
          <w:p w14:paraId="1AE108E6"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461F1AAC" w14:textId="77777777" w:rsidR="003E03F4" w:rsidRPr="007E68AD" w:rsidRDefault="003E03F4" w:rsidP="004216AF">
            <w:pPr>
              <w:widowControl w:val="0"/>
              <w:tabs>
                <w:tab w:val="left" w:pos="0"/>
              </w:tabs>
              <w:rPr>
                <w:bCs/>
                <w:sz w:val="28"/>
                <w:szCs w:val="28"/>
              </w:rPr>
            </w:pPr>
          </w:p>
          <w:p w14:paraId="324F1E63" w14:textId="77777777" w:rsidR="003E03F4" w:rsidRPr="007E68AD" w:rsidRDefault="003E03F4" w:rsidP="004216AF">
            <w:pPr>
              <w:widowControl w:val="0"/>
              <w:tabs>
                <w:tab w:val="left" w:pos="0"/>
              </w:tabs>
              <w:rPr>
                <w:bCs/>
                <w:sz w:val="28"/>
                <w:lang w:eastAsia="uk-UA"/>
              </w:rPr>
            </w:pPr>
            <w:r w:rsidRPr="007E68AD">
              <w:rPr>
                <w:bCs/>
                <w:sz w:val="28"/>
                <w:szCs w:val="28"/>
              </w:rPr>
              <w:t>Тетяна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6236FA0"/>
    <w:multiLevelType w:val="hybridMultilevel"/>
    <w:tmpl w:val="1A3818A6"/>
    <w:lvl w:ilvl="0" w:tplc="CB6A5576">
      <w:start w:val="1"/>
      <w:numFmt w:val="decimal"/>
      <w:lvlText w:val="%1."/>
      <w:lvlJc w:val="left"/>
      <w:pPr>
        <w:ind w:left="1065" w:hanging="705"/>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40007901">
    <w:abstractNumId w:val="0"/>
    <w:lvlOverride w:ilvl="0">
      <w:startOverride w:val="1"/>
    </w:lvlOverride>
    <w:lvlOverride w:ilvl="1"/>
    <w:lvlOverride w:ilvl="2"/>
    <w:lvlOverride w:ilvl="3"/>
    <w:lvlOverride w:ilvl="4"/>
    <w:lvlOverride w:ilvl="5"/>
    <w:lvlOverride w:ilvl="6"/>
    <w:lvlOverride w:ilvl="7"/>
    <w:lvlOverride w:ilvl="8"/>
  </w:num>
  <w:num w:numId="2" w16cid:durableId="14339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544868">
    <w:abstractNumId w:val="2"/>
  </w:num>
  <w:num w:numId="4" w16cid:durableId="1134952524">
    <w:abstractNumId w:val="1"/>
  </w:num>
  <w:num w:numId="5" w16cid:durableId="867110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12A97"/>
    <w:rsid w:val="00126BCA"/>
    <w:rsid w:val="00170890"/>
    <w:rsid w:val="00171B12"/>
    <w:rsid w:val="001D74DC"/>
    <w:rsid w:val="00201984"/>
    <w:rsid w:val="00227499"/>
    <w:rsid w:val="00247517"/>
    <w:rsid w:val="0028345A"/>
    <w:rsid w:val="002A255C"/>
    <w:rsid w:val="002C59DA"/>
    <w:rsid w:val="003C16A6"/>
    <w:rsid w:val="003E03F4"/>
    <w:rsid w:val="00421EDF"/>
    <w:rsid w:val="00422D14"/>
    <w:rsid w:val="00463C94"/>
    <w:rsid w:val="004673D7"/>
    <w:rsid w:val="004D3A58"/>
    <w:rsid w:val="004E1ADA"/>
    <w:rsid w:val="004F7210"/>
    <w:rsid w:val="0055526F"/>
    <w:rsid w:val="00563B13"/>
    <w:rsid w:val="00627BF1"/>
    <w:rsid w:val="00665829"/>
    <w:rsid w:val="00693D83"/>
    <w:rsid w:val="006B4A55"/>
    <w:rsid w:val="006F0293"/>
    <w:rsid w:val="00736142"/>
    <w:rsid w:val="00751248"/>
    <w:rsid w:val="007647CD"/>
    <w:rsid w:val="007E0D78"/>
    <w:rsid w:val="007F6136"/>
    <w:rsid w:val="00841501"/>
    <w:rsid w:val="00860D0E"/>
    <w:rsid w:val="00890763"/>
    <w:rsid w:val="00927913"/>
    <w:rsid w:val="00971021"/>
    <w:rsid w:val="00972017"/>
    <w:rsid w:val="009D20D7"/>
    <w:rsid w:val="009E23FC"/>
    <w:rsid w:val="00A269D5"/>
    <w:rsid w:val="00A45208"/>
    <w:rsid w:val="00A57C26"/>
    <w:rsid w:val="00A60999"/>
    <w:rsid w:val="00A71B7D"/>
    <w:rsid w:val="00AA17B4"/>
    <w:rsid w:val="00AA3594"/>
    <w:rsid w:val="00AA3B7B"/>
    <w:rsid w:val="00AC1DCF"/>
    <w:rsid w:val="00AE64E4"/>
    <w:rsid w:val="00B451DE"/>
    <w:rsid w:val="00BA70C5"/>
    <w:rsid w:val="00BF2FD1"/>
    <w:rsid w:val="00C116FF"/>
    <w:rsid w:val="00C12882"/>
    <w:rsid w:val="00C7284D"/>
    <w:rsid w:val="00CA67B7"/>
    <w:rsid w:val="00CC0D88"/>
    <w:rsid w:val="00CD2B69"/>
    <w:rsid w:val="00CD7240"/>
    <w:rsid w:val="00CE2750"/>
    <w:rsid w:val="00CF5AC5"/>
    <w:rsid w:val="00D00168"/>
    <w:rsid w:val="00D303DC"/>
    <w:rsid w:val="00D33ECF"/>
    <w:rsid w:val="00D451F5"/>
    <w:rsid w:val="00D65A83"/>
    <w:rsid w:val="00DE70A4"/>
    <w:rsid w:val="00DF0924"/>
    <w:rsid w:val="00DF6188"/>
    <w:rsid w:val="00E20D26"/>
    <w:rsid w:val="00E93349"/>
    <w:rsid w:val="00EA791D"/>
    <w:rsid w:val="00EB6CD6"/>
    <w:rsid w:val="00F4758D"/>
    <w:rsid w:val="00F5694B"/>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298</Words>
  <Characters>1700</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4</cp:revision>
  <cp:lastPrinted>2025-02-21T06:42:00Z</cp:lastPrinted>
  <dcterms:created xsi:type="dcterms:W3CDTF">2025-05-23T10:53:00Z</dcterms:created>
  <dcterms:modified xsi:type="dcterms:W3CDTF">2025-05-23T10:58:00Z</dcterms:modified>
</cp:coreProperties>
</file>